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863D5" w14:textId="77777777" w:rsidR="00496D6D" w:rsidRPr="00D977A6" w:rsidRDefault="00496D6D" w:rsidP="00496D6D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00071C5A" wp14:editId="2BD75A0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AB52C" w14:textId="77777777" w:rsidR="00496D6D" w:rsidRPr="00D977A6" w:rsidRDefault="00496D6D" w:rsidP="00496D6D">
      <w:pPr>
        <w:spacing w:line="240" w:lineRule="auto"/>
        <w:jc w:val="center"/>
        <w:rPr>
          <w:rFonts w:ascii="Times New Roman" w:hAnsi="Times New Roman"/>
          <w:b/>
          <w:bCs/>
          <w:spacing w:val="8"/>
          <w:sz w:val="28"/>
          <w:szCs w:val="28"/>
          <w:lang w:val="ru-RU" w:eastAsia="ru-RU"/>
        </w:rPr>
      </w:pPr>
    </w:p>
    <w:p w14:paraId="3F354E2C" w14:textId="77777777" w:rsidR="00496D6D" w:rsidRPr="001A646C" w:rsidRDefault="00496D6D" w:rsidP="00496D6D">
      <w:pPr>
        <w:keepNext/>
        <w:spacing w:line="240" w:lineRule="auto"/>
        <w:jc w:val="center"/>
        <w:outlineLvl w:val="0"/>
        <w:rPr>
          <w:rFonts w:ascii="Times New Roman" w:eastAsia="Arial Unicode MS" w:hAnsi="Times New Roman"/>
          <w:b/>
          <w:bCs/>
          <w:spacing w:val="14"/>
          <w:sz w:val="24"/>
          <w:szCs w:val="24"/>
          <w:lang w:eastAsia="ru-RU"/>
        </w:rPr>
      </w:pPr>
      <w:r w:rsidRPr="001A646C">
        <w:rPr>
          <w:rFonts w:ascii="Times New Roman" w:eastAsia="Arial Unicode MS" w:hAnsi="Times New Roman"/>
          <w:b/>
          <w:bCs/>
          <w:spacing w:val="14"/>
          <w:sz w:val="24"/>
          <w:szCs w:val="24"/>
          <w:lang w:eastAsia="ru-RU"/>
        </w:rPr>
        <w:t>ЛУЦЬКА РАЙОННА ДЕРЖАВНА АДМІНІСТРАЦІЯ</w:t>
      </w:r>
    </w:p>
    <w:p w14:paraId="7B04CB1E" w14:textId="77777777" w:rsidR="00496D6D" w:rsidRPr="001A646C" w:rsidRDefault="00496D6D" w:rsidP="00496D6D">
      <w:pPr>
        <w:keepNext/>
        <w:spacing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A646C">
        <w:rPr>
          <w:rFonts w:ascii="Times New Roman" w:hAnsi="Times New Roman"/>
          <w:b/>
          <w:bCs/>
          <w:sz w:val="24"/>
          <w:szCs w:val="24"/>
          <w:lang w:eastAsia="ru-RU"/>
        </w:rPr>
        <w:t>ВОЛИНСЬКОЇ ОБЛАСТІ</w:t>
      </w:r>
    </w:p>
    <w:p w14:paraId="01F135A3" w14:textId="77777777" w:rsidR="00496D6D" w:rsidRPr="00713B74" w:rsidRDefault="00496D6D" w:rsidP="000C09E7">
      <w:pPr>
        <w:keepNext/>
        <w:spacing w:line="240" w:lineRule="auto"/>
        <w:ind w:right="-1"/>
        <w:jc w:val="center"/>
        <w:outlineLvl w:val="0"/>
        <w:rPr>
          <w:rFonts w:ascii="Times New Roman" w:hAnsi="Times New Roman"/>
          <w:b/>
          <w:spacing w:val="14"/>
          <w:sz w:val="28"/>
          <w:szCs w:val="32"/>
        </w:rPr>
      </w:pPr>
      <w:r w:rsidRPr="00713B74">
        <w:rPr>
          <w:rFonts w:ascii="Times New Roman" w:hAnsi="Times New Roman"/>
          <w:b/>
          <w:spacing w:val="14"/>
          <w:sz w:val="28"/>
          <w:szCs w:val="32"/>
        </w:rPr>
        <w:t>ЛУЦЬКА РАЙОННА ВІЙСЬКОВА АДМІНІСТРАЦІЯ</w:t>
      </w:r>
    </w:p>
    <w:p w14:paraId="1DA36BE2" w14:textId="77777777" w:rsidR="00496D6D" w:rsidRPr="00713B74" w:rsidRDefault="00496D6D" w:rsidP="000C09E7">
      <w:pPr>
        <w:keepNext/>
        <w:spacing w:line="240" w:lineRule="auto"/>
        <w:ind w:right="-1"/>
        <w:jc w:val="center"/>
        <w:outlineLvl w:val="0"/>
        <w:rPr>
          <w:rFonts w:ascii="Times New Roman" w:hAnsi="Times New Roman"/>
          <w:b/>
          <w:sz w:val="28"/>
          <w:szCs w:val="32"/>
        </w:rPr>
      </w:pPr>
      <w:r w:rsidRPr="00713B74">
        <w:rPr>
          <w:rFonts w:ascii="Times New Roman" w:hAnsi="Times New Roman"/>
          <w:b/>
          <w:sz w:val="28"/>
          <w:szCs w:val="32"/>
        </w:rPr>
        <w:t>ВОЛИНСЬКОЇ ОБЛАСТІ</w:t>
      </w:r>
    </w:p>
    <w:p w14:paraId="216E8364" w14:textId="77777777" w:rsidR="00496D6D" w:rsidRPr="0071041E" w:rsidRDefault="00496D6D" w:rsidP="00496D6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7B345FB" w14:textId="77777777" w:rsidR="00E72C72" w:rsidRPr="00713B74" w:rsidRDefault="00496D6D" w:rsidP="00496D6D">
      <w:pPr>
        <w:keepNext/>
        <w:spacing w:line="240" w:lineRule="auto"/>
        <w:jc w:val="center"/>
        <w:outlineLvl w:val="1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  <w:r w:rsidRPr="00713B74"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t>РОЗПОРЯДЖЕННЯ</w:t>
      </w:r>
    </w:p>
    <w:p w14:paraId="23907FEF" w14:textId="77777777" w:rsidR="00496D6D" w:rsidRDefault="00496D6D" w:rsidP="00496D6D">
      <w:pPr>
        <w:tabs>
          <w:tab w:val="left" w:pos="567"/>
          <w:tab w:val="left" w:pos="3544"/>
          <w:tab w:val="left" w:pos="4962"/>
        </w:tabs>
        <w:rPr>
          <w:rFonts w:ascii="Times New Roman" w:hAnsi="Times New Roman"/>
          <w:szCs w:val="28"/>
        </w:rPr>
      </w:pPr>
    </w:p>
    <w:p w14:paraId="7988ADD1" w14:textId="1FBCA922" w:rsidR="00496D6D" w:rsidRPr="007A02D9" w:rsidRDefault="00552276" w:rsidP="00496D6D">
      <w:pPr>
        <w:tabs>
          <w:tab w:val="left" w:pos="709"/>
          <w:tab w:val="left" w:pos="3828"/>
          <w:tab w:val="left" w:pos="4820"/>
          <w:tab w:val="left" w:pos="8175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A60D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 липня</w:t>
      </w:r>
      <w:r w:rsidR="00496D6D">
        <w:rPr>
          <w:rFonts w:ascii="Times New Roman" w:hAnsi="Times New Roman"/>
          <w:sz w:val="28"/>
          <w:szCs w:val="28"/>
        </w:rPr>
        <w:t xml:space="preserve"> 202</w:t>
      </w:r>
      <w:r w:rsidR="001D5226">
        <w:rPr>
          <w:rFonts w:ascii="Times New Roman" w:hAnsi="Times New Roman"/>
          <w:sz w:val="28"/>
          <w:szCs w:val="28"/>
        </w:rPr>
        <w:t>5</w:t>
      </w:r>
      <w:r w:rsidR="00496D6D">
        <w:rPr>
          <w:rFonts w:ascii="Times New Roman" w:hAnsi="Times New Roman"/>
          <w:sz w:val="28"/>
          <w:szCs w:val="28"/>
        </w:rPr>
        <w:t xml:space="preserve"> року                     </w:t>
      </w:r>
      <w:r w:rsidR="00496D6D" w:rsidRPr="007A02D9">
        <w:rPr>
          <w:rFonts w:ascii="Times New Roman" w:hAnsi="Times New Roman"/>
          <w:sz w:val="28"/>
          <w:szCs w:val="28"/>
        </w:rPr>
        <w:t xml:space="preserve">м. Луцьк                                   </w:t>
      </w:r>
      <w:r w:rsidR="00C7684E">
        <w:rPr>
          <w:rFonts w:ascii="Times New Roman" w:hAnsi="Times New Roman"/>
          <w:sz w:val="28"/>
          <w:szCs w:val="28"/>
        </w:rPr>
        <w:t xml:space="preserve">   </w:t>
      </w:r>
      <w:r w:rsidR="00496D6D">
        <w:rPr>
          <w:rFonts w:ascii="Times New Roman" w:hAnsi="Times New Roman"/>
          <w:sz w:val="28"/>
          <w:szCs w:val="28"/>
        </w:rPr>
        <w:t xml:space="preserve"> </w:t>
      </w:r>
      <w:r w:rsidR="00496D6D" w:rsidRPr="007A02D9">
        <w:rPr>
          <w:rFonts w:ascii="Times New Roman" w:hAnsi="Times New Roman"/>
          <w:sz w:val="28"/>
          <w:szCs w:val="28"/>
        </w:rPr>
        <w:t>№</w:t>
      </w:r>
      <w:r w:rsidR="00EA60D3">
        <w:rPr>
          <w:rFonts w:ascii="Times New Roman" w:hAnsi="Times New Roman"/>
          <w:sz w:val="28"/>
          <w:szCs w:val="28"/>
        </w:rPr>
        <w:t xml:space="preserve"> 125</w:t>
      </w:r>
    </w:p>
    <w:p w14:paraId="0B811B66" w14:textId="77777777" w:rsidR="00E72C72" w:rsidRPr="00DA7C1A" w:rsidRDefault="00E72C72" w:rsidP="00496D6D">
      <w:pPr>
        <w:spacing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7304BDE4" w14:textId="77777777" w:rsidR="00C7684E" w:rsidRPr="00C7684E" w:rsidRDefault="00C7684E" w:rsidP="00DA7C1A">
      <w:pPr>
        <w:keepNext/>
        <w:spacing w:line="240" w:lineRule="auto"/>
        <w:jc w:val="center"/>
        <w:outlineLvl w:val="0"/>
        <w:rPr>
          <w:rFonts w:ascii="Times New Roman" w:eastAsia="Arial Unicode MS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</w:t>
      </w:r>
      <w:r w:rsidRPr="00C7684E">
        <w:rPr>
          <w:rFonts w:ascii="Times New Roman" w:eastAsia="Arial Unicode MS" w:hAnsi="Times New Roman"/>
          <w:bCs/>
          <w:spacing w:val="2"/>
          <w:sz w:val="28"/>
          <w:szCs w:val="28"/>
          <w:lang w:eastAsia="ru-RU"/>
        </w:rPr>
        <w:t xml:space="preserve"> затвердження </w:t>
      </w:r>
      <w:r>
        <w:rPr>
          <w:rFonts w:ascii="Times New Roman" w:eastAsia="Arial Unicode MS" w:hAnsi="Times New Roman"/>
          <w:bCs/>
          <w:spacing w:val="2"/>
          <w:sz w:val="28"/>
          <w:szCs w:val="28"/>
          <w:lang w:eastAsia="ru-RU"/>
        </w:rPr>
        <w:t>комплексного плану проходження осінньо-зимового періоду 2025/26 року у Луцькому районі Волинської області</w:t>
      </w:r>
    </w:p>
    <w:p w14:paraId="17F5C99E" w14:textId="77777777" w:rsidR="00E72C72" w:rsidRPr="00DA7C1A" w:rsidRDefault="00E72C72" w:rsidP="00DA7C1A">
      <w:pPr>
        <w:spacing w:line="240" w:lineRule="auto"/>
        <w:jc w:val="center"/>
        <w:rPr>
          <w:rFonts w:ascii="Times New Roman" w:hAnsi="Times New Roman"/>
          <w:spacing w:val="2"/>
          <w:sz w:val="16"/>
          <w:szCs w:val="16"/>
          <w:lang w:eastAsia="ru-RU"/>
        </w:rPr>
      </w:pPr>
    </w:p>
    <w:p w14:paraId="4B447A8E" w14:textId="77777777" w:rsidR="00496D6D" w:rsidRDefault="00496D6D" w:rsidP="00DA7C1A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pacing w:val="-8"/>
          <w:sz w:val="28"/>
          <w:szCs w:val="28"/>
          <w:lang w:eastAsia="ru-RU"/>
        </w:rPr>
      </w:pPr>
      <w:r w:rsidRPr="00904B80">
        <w:rPr>
          <w:rFonts w:ascii="Times New Roman" w:hAnsi="Times New Roman"/>
          <w:sz w:val="28"/>
          <w:szCs w:val="28"/>
          <w:lang w:eastAsia="ru-RU"/>
        </w:rPr>
        <w:tab/>
      </w:r>
      <w:r w:rsidRPr="0095527C">
        <w:rPr>
          <w:rFonts w:ascii="Times New Roman" w:hAnsi="Times New Roman"/>
          <w:spacing w:val="-8"/>
          <w:sz w:val="28"/>
          <w:szCs w:val="28"/>
          <w:lang w:eastAsia="ru-RU"/>
        </w:rPr>
        <w:t>Відповідно до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статей 6, 20, 35, 41 З</w:t>
      </w:r>
      <w:r w:rsidR="00B62EAB">
        <w:rPr>
          <w:rFonts w:ascii="Times New Roman" w:hAnsi="Times New Roman"/>
          <w:spacing w:val="-8"/>
          <w:sz w:val="28"/>
          <w:szCs w:val="28"/>
          <w:lang w:eastAsia="ru-RU"/>
        </w:rPr>
        <w:t>акону</w:t>
      </w:r>
      <w:r w:rsidR="000C09E7" w:rsidRPr="0095527C">
        <w:rPr>
          <w:rFonts w:ascii="Times New Roman" w:hAnsi="Times New Roman"/>
          <w:spacing w:val="-8"/>
          <w:sz w:val="28"/>
          <w:szCs w:val="28"/>
          <w:lang w:eastAsia="ru-RU"/>
        </w:rPr>
        <w:t xml:space="preserve"> України</w:t>
      </w:r>
      <w:r w:rsidR="00B62EAB">
        <w:rPr>
          <w:rFonts w:ascii="Times New Roman" w:hAnsi="Times New Roman"/>
          <w:spacing w:val="-8"/>
          <w:sz w:val="28"/>
          <w:szCs w:val="28"/>
          <w:lang w:eastAsia="ru-RU"/>
        </w:rPr>
        <w:t xml:space="preserve"> «Про місцеві державні адміністрації»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, законів України «Про правовий режим воєнного стану»</w:t>
      </w:r>
      <w:r w:rsidR="000C09E7" w:rsidRPr="0095527C">
        <w:rPr>
          <w:rFonts w:ascii="Times New Roman" w:hAnsi="Times New Roman"/>
          <w:spacing w:val="-8"/>
          <w:sz w:val="28"/>
          <w:szCs w:val="28"/>
          <w:lang w:eastAsia="ru-RU"/>
        </w:rPr>
        <w:t xml:space="preserve">, </w:t>
      </w:r>
      <w:r w:rsidR="000C09E7" w:rsidRPr="0095527C">
        <w:rPr>
          <w:rFonts w:ascii="Times New Roman" w:hAnsi="Times New Roman"/>
          <w:sz w:val="28"/>
        </w:rPr>
        <w:t>«Про житлово-комунальні послуги»</w:t>
      </w:r>
      <w:r w:rsidR="000C09E7" w:rsidRPr="0095527C">
        <w:rPr>
          <w:rFonts w:ascii="Times New Roman" w:hAnsi="Times New Roman"/>
          <w:spacing w:val="-8"/>
          <w:sz w:val="28"/>
          <w:szCs w:val="28"/>
          <w:lang w:eastAsia="ru-RU"/>
        </w:rPr>
        <w:t>, «Про теплопостачання»</w:t>
      </w:r>
      <w:r w:rsidR="00084EF4" w:rsidRPr="0095527C">
        <w:rPr>
          <w:rFonts w:ascii="Times New Roman" w:hAnsi="Times New Roman"/>
          <w:spacing w:val="-8"/>
          <w:sz w:val="28"/>
          <w:szCs w:val="28"/>
          <w:lang w:eastAsia="ru-RU"/>
        </w:rPr>
        <w:t>,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«Про питну воду, питне водопостачання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та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водовідведення»,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постанови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Кабінету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Мі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 xml:space="preserve">ністрів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>України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 xml:space="preserve"> від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  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 xml:space="preserve"> 3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0 травня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2025 року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№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630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«Про утворення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штабу 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з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підготовки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 xml:space="preserve"> об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>’єктів</w:t>
      </w:r>
      <w:r w:rsidR="004E6F5C">
        <w:rPr>
          <w:rFonts w:ascii="Times New Roman" w:hAnsi="Times New Roman"/>
          <w:spacing w:val="-8"/>
          <w:sz w:val="28"/>
          <w:szCs w:val="28"/>
          <w:lang w:eastAsia="ru-RU"/>
        </w:rPr>
        <w:t xml:space="preserve">      </w:t>
      </w:r>
      <w:r w:rsidR="00BE5528">
        <w:rPr>
          <w:rFonts w:ascii="Times New Roman" w:hAnsi="Times New Roman"/>
          <w:spacing w:val="-8"/>
          <w:sz w:val="28"/>
          <w:szCs w:val="28"/>
          <w:lang w:eastAsia="ru-RU"/>
        </w:rPr>
        <w:t xml:space="preserve"> житлово-комунального господарства та паливно-енергетичного комплексу до осінньо-зимового періоду 2025/26 року та забезпечення сталого його проходження під час воєнного стану»</w:t>
      </w:r>
      <w:r w:rsidR="003D23FC">
        <w:rPr>
          <w:rFonts w:ascii="Times New Roman" w:hAnsi="Times New Roman"/>
          <w:spacing w:val="-8"/>
          <w:sz w:val="28"/>
          <w:szCs w:val="28"/>
          <w:lang w:eastAsia="ru-RU"/>
        </w:rPr>
        <w:t>,</w:t>
      </w:r>
      <w:r w:rsidR="00552276">
        <w:rPr>
          <w:rFonts w:ascii="Times New Roman" w:hAnsi="Times New Roman"/>
          <w:sz w:val="28"/>
        </w:rPr>
        <w:t xml:space="preserve"> з</w:t>
      </w:r>
      <w:r w:rsidR="007D6FF7">
        <w:rPr>
          <w:rFonts w:ascii="Times New Roman" w:hAnsi="Times New Roman"/>
          <w:sz w:val="28"/>
        </w:rPr>
        <w:t xml:space="preserve"> метою оперативного реагування на випадок ав</w:t>
      </w:r>
      <w:r w:rsidR="004E6F5C">
        <w:rPr>
          <w:rFonts w:ascii="Times New Roman" w:hAnsi="Times New Roman"/>
          <w:sz w:val="28"/>
        </w:rPr>
        <w:t>арійних та позаштатних ситуацій:</w:t>
      </w:r>
      <w:r w:rsidR="003D23FC">
        <w:rPr>
          <w:rFonts w:ascii="Times New Roman" w:hAnsi="Times New Roman"/>
          <w:sz w:val="28"/>
        </w:rPr>
        <w:t xml:space="preserve"> </w:t>
      </w:r>
    </w:p>
    <w:p w14:paraId="1D1E705B" w14:textId="77777777" w:rsidR="00496D6D" w:rsidRPr="00DA7C1A" w:rsidRDefault="00496D6D" w:rsidP="00DA7C1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pacing w:val="-8"/>
          <w:sz w:val="16"/>
          <w:szCs w:val="16"/>
          <w:lang w:eastAsia="ru-RU"/>
        </w:rPr>
      </w:pPr>
    </w:p>
    <w:p w14:paraId="33C91393" w14:textId="77777777" w:rsidR="00496D6D" w:rsidRDefault="00496D6D" w:rsidP="00DA7C1A">
      <w:pPr>
        <w:spacing w:line="240" w:lineRule="auto"/>
        <w:jc w:val="both"/>
        <w:rPr>
          <w:rFonts w:ascii="Times New Roman" w:hAnsi="Times New Roman"/>
          <w:sz w:val="28"/>
        </w:rPr>
      </w:pPr>
      <w:r w:rsidRPr="00904B80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04B8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084EF4">
        <w:rPr>
          <w:rFonts w:ascii="Times New Roman" w:hAnsi="Times New Roman"/>
          <w:sz w:val="28"/>
        </w:rPr>
        <w:t>ЗАТВЕРДИТИ</w:t>
      </w:r>
      <w:r w:rsidRPr="00D72A9A">
        <w:rPr>
          <w:rFonts w:ascii="Times New Roman" w:hAnsi="Times New Roman"/>
          <w:sz w:val="28"/>
        </w:rPr>
        <w:t xml:space="preserve"> </w:t>
      </w:r>
      <w:r w:rsidR="00C7684E">
        <w:rPr>
          <w:rFonts w:ascii="Times New Roman" w:hAnsi="Times New Roman"/>
          <w:sz w:val="28"/>
        </w:rPr>
        <w:t xml:space="preserve">комплексний </w:t>
      </w:r>
      <w:r w:rsidRPr="00D72A9A">
        <w:rPr>
          <w:rFonts w:ascii="Times New Roman" w:hAnsi="Times New Roman"/>
          <w:sz w:val="28"/>
        </w:rPr>
        <w:t>план</w:t>
      </w:r>
      <w:r w:rsidR="00C7684E">
        <w:rPr>
          <w:rFonts w:ascii="Times New Roman" w:hAnsi="Times New Roman"/>
          <w:sz w:val="28"/>
        </w:rPr>
        <w:t xml:space="preserve"> проходження осінньо-зимового періоду 2025/26 року у Луцькому районі Волинської області</w:t>
      </w:r>
      <w:r w:rsidR="00AB03D2">
        <w:rPr>
          <w:rFonts w:ascii="Times New Roman" w:hAnsi="Times New Roman"/>
          <w:sz w:val="28"/>
        </w:rPr>
        <w:t xml:space="preserve"> (далі –</w:t>
      </w:r>
      <w:r w:rsidR="00C7684E">
        <w:rPr>
          <w:rFonts w:ascii="Times New Roman" w:hAnsi="Times New Roman"/>
          <w:sz w:val="28"/>
        </w:rPr>
        <w:t xml:space="preserve"> комплексний план</w:t>
      </w:r>
      <w:r w:rsidR="00AB03D2">
        <w:rPr>
          <w:rFonts w:ascii="Times New Roman" w:hAnsi="Times New Roman"/>
          <w:sz w:val="28"/>
        </w:rPr>
        <w:t>),</w:t>
      </w:r>
      <w:r w:rsidR="00853056">
        <w:rPr>
          <w:rFonts w:ascii="Times New Roman" w:hAnsi="Times New Roman"/>
          <w:sz w:val="28"/>
        </w:rPr>
        <w:t xml:space="preserve"> що додається</w:t>
      </w:r>
      <w:r w:rsidRPr="00D72A9A">
        <w:rPr>
          <w:rFonts w:ascii="Times New Roman" w:hAnsi="Times New Roman"/>
          <w:sz w:val="28"/>
        </w:rPr>
        <w:t>.</w:t>
      </w:r>
    </w:p>
    <w:p w14:paraId="4400B0F0" w14:textId="77777777" w:rsidR="00496D6D" w:rsidRPr="00DA7C1A" w:rsidRDefault="00496D6D" w:rsidP="00DA7C1A">
      <w:pPr>
        <w:spacing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904B80">
        <w:rPr>
          <w:rFonts w:ascii="Times New Roman" w:hAnsi="Times New Roman"/>
          <w:sz w:val="28"/>
          <w:szCs w:val="28"/>
          <w:lang w:eastAsia="ru-RU"/>
        </w:rPr>
        <w:tab/>
      </w:r>
      <w:r w:rsidRPr="00904B80">
        <w:rPr>
          <w:rFonts w:ascii="Times New Roman" w:hAnsi="Times New Roman"/>
          <w:sz w:val="28"/>
          <w:szCs w:val="28"/>
          <w:lang w:eastAsia="ru-RU"/>
        </w:rPr>
        <w:tab/>
      </w:r>
    </w:p>
    <w:p w14:paraId="6990CC6A" w14:textId="77777777" w:rsidR="00311C5F" w:rsidRDefault="00496D6D" w:rsidP="00DA7C1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4B80">
        <w:rPr>
          <w:rFonts w:ascii="Times New Roman" w:hAnsi="Times New Roman"/>
          <w:sz w:val="28"/>
          <w:szCs w:val="28"/>
          <w:lang w:eastAsia="ru-RU"/>
        </w:rPr>
        <w:tab/>
      </w:r>
      <w:r w:rsidR="00E77E4F">
        <w:rPr>
          <w:rFonts w:ascii="Times New Roman" w:hAnsi="Times New Roman"/>
          <w:sz w:val="28"/>
          <w:szCs w:val="28"/>
          <w:lang w:eastAsia="ru-RU"/>
        </w:rPr>
        <w:t>2</w:t>
      </w:r>
      <w:r w:rsidRPr="00904B8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ЗОБОВ</w:t>
      </w:r>
      <w:r w:rsidRPr="00FF6D08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ЯЗУЮ</w:t>
      </w:r>
      <w:r w:rsidRPr="008735D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керівників структурних підрозділів районної державної адміністрації</w:t>
      </w:r>
      <w:r w:rsidR="001468B7">
        <w:rPr>
          <w:rFonts w:ascii="Times New Roman" w:hAnsi="Times New Roman"/>
          <w:sz w:val="28"/>
          <w:szCs w:val="28"/>
          <w:lang w:eastAsia="ru-RU"/>
        </w:rPr>
        <w:t>,</w:t>
      </w:r>
      <w:r w:rsidR="00AF1AFF">
        <w:rPr>
          <w:rFonts w:ascii="Times New Roman" w:hAnsi="Times New Roman"/>
          <w:sz w:val="28"/>
          <w:szCs w:val="28"/>
          <w:lang w:eastAsia="ru-RU"/>
        </w:rPr>
        <w:t xml:space="preserve"> у випадку аварійних та позаштатних ситуацій на об’єктах житлово-комунального господарства,</w:t>
      </w:r>
      <w:r>
        <w:rPr>
          <w:rFonts w:ascii="Times New Roman" w:hAnsi="Times New Roman"/>
          <w:sz w:val="28"/>
          <w:szCs w:val="28"/>
          <w:lang w:eastAsia="ru-RU"/>
        </w:rPr>
        <w:t xml:space="preserve"> заб</w:t>
      </w:r>
      <w:r w:rsidR="00E77E4F">
        <w:rPr>
          <w:rFonts w:ascii="Times New Roman" w:hAnsi="Times New Roman"/>
          <w:sz w:val="28"/>
          <w:szCs w:val="28"/>
          <w:lang w:eastAsia="ru-RU"/>
        </w:rPr>
        <w:t>езпечити виконання комплексного плану</w:t>
      </w:r>
      <w:r>
        <w:rPr>
          <w:rFonts w:ascii="Times New Roman" w:hAnsi="Times New Roman"/>
          <w:sz w:val="28"/>
          <w:szCs w:val="28"/>
          <w:lang w:eastAsia="ru-RU"/>
        </w:rPr>
        <w:t>, затвердженого</w:t>
      </w:r>
      <w:r w:rsidRPr="008735D1">
        <w:rPr>
          <w:rFonts w:ascii="Times New Roman" w:hAnsi="Times New Roman"/>
          <w:sz w:val="28"/>
          <w:szCs w:val="28"/>
          <w:lang w:eastAsia="ru-RU"/>
        </w:rPr>
        <w:t xml:space="preserve"> пунктом 1</w:t>
      </w:r>
      <w:r w:rsidR="00352F57">
        <w:rPr>
          <w:rFonts w:ascii="Times New Roman" w:hAnsi="Times New Roman"/>
          <w:sz w:val="28"/>
          <w:szCs w:val="28"/>
          <w:lang w:eastAsia="ru-RU"/>
        </w:rPr>
        <w:t xml:space="preserve"> цього</w:t>
      </w:r>
      <w:r w:rsidR="00E77E4F">
        <w:rPr>
          <w:rFonts w:ascii="Times New Roman" w:hAnsi="Times New Roman"/>
          <w:sz w:val="28"/>
          <w:szCs w:val="28"/>
          <w:lang w:eastAsia="ru-RU"/>
        </w:rPr>
        <w:t xml:space="preserve"> розпорядження.</w:t>
      </w:r>
    </w:p>
    <w:p w14:paraId="72FEE78E" w14:textId="77777777" w:rsidR="00311C5F" w:rsidRPr="00DA7C1A" w:rsidRDefault="00311C5F" w:rsidP="00DA7C1A">
      <w:pPr>
        <w:spacing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380625C0" w14:textId="77777777" w:rsidR="0054350D" w:rsidRPr="00DA7C1A" w:rsidRDefault="00496D6D" w:rsidP="00CF2260">
      <w:pPr>
        <w:spacing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904B80">
        <w:rPr>
          <w:rFonts w:ascii="Times New Roman" w:hAnsi="Times New Roman"/>
          <w:sz w:val="28"/>
          <w:szCs w:val="28"/>
          <w:lang w:eastAsia="ru-RU"/>
        </w:rPr>
        <w:tab/>
      </w:r>
      <w:r w:rsidR="00AF1AFF">
        <w:rPr>
          <w:rFonts w:ascii="Times New Roman" w:hAnsi="Times New Roman"/>
          <w:sz w:val="28"/>
          <w:szCs w:val="28"/>
          <w:lang w:eastAsia="ru-RU"/>
        </w:rPr>
        <w:t>3</w:t>
      </w:r>
      <w:r w:rsidRPr="00904B8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РЕКОМЕНДУЮ к</w:t>
      </w:r>
      <w:r w:rsidRPr="00904B80">
        <w:rPr>
          <w:rFonts w:ascii="Times New Roman" w:hAnsi="Times New Roman"/>
          <w:sz w:val="28"/>
          <w:szCs w:val="28"/>
          <w:lang w:eastAsia="ru-RU"/>
        </w:rPr>
        <w:t>ерівникам</w:t>
      </w:r>
      <w:r>
        <w:rPr>
          <w:rFonts w:ascii="Times New Roman" w:hAnsi="Times New Roman"/>
          <w:sz w:val="28"/>
          <w:szCs w:val="28"/>
          <w:lang w:eastAsia="ru-RU"/>
        </w:rPr>
        <w:t xml:space="preserve"> суб</w:t>
      </w:r>
      <w:r w:rsidRPr="00FF6D08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єктів господа</w:t>
      </w:r>
      <w:r w:rsidR="00311C5F">
        <w:rPr>
          <w:rFonts w:ascii="Times New Roman" w:hAnsi="Times New Roman"/>
          <w:sz w:val="28"/>
          <w:szCs w:val="28"/>
          <w:lang w:eastAsia="ru-RU"/>
        </w:rPr>
        <w:t xml:space="preserve">рювання, підприємств, установ,   організацій  району,   відповідних  філій   ПрАТ   </w:t>
      </w:r>
      <w:r>
        <w:rPr>
          <w:rFonts w:ascii="Times New Roman" w:hAnsi="Times New Roman"/>
          <w:sz w:val="28"/>
          <w:szCs w:val="28"/>
          <w:lang w:eastAsia="ru-RU"/>
        </w:rPr>
        <w:t>«Волиньобленерго»,</w:t>
      </w:r>
    </w:p>
    <w:p w14:paraId="5EE317A1" w14:textId="77777777" w:rsidR="00496D6D" w:rsidRDefault="00496D6D" w:rsidP="004A5D2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міським</w:t>
      </w:r>
      <w:r w:rsidRPr="00904B80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селищним, сільс</w:t>
      </w:r>
      <w:r w:rsidR="001468B7">
        <w:rPr>
          <w:rFonts w:ascii="Times New Roman" w:hAnsi="Times New Roman"/>
          <w:sz w:val="28"/>
          <w:szCs w:val="28"/>
          <w:lang w:eastAsia="ru-RU"/>
        </w:rPr>
        <w:t>ьким головам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1AFF">
        <w:rPr>
          <w:rFonts w:ascii="Times New Roman" w:hAnsi="Times New Roman"/>
          <w:sz w:val="28"/>
          <w:szCs w:val="28"/>
          <w:lang w:eastAsia="ru-RU"/>
        </w:rPr>
        <w:t>розробити план дій на випадок аварійних та позаштатних ситуацій на об’єктах житлово-комунального господарства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90E765F" w14:textId="77777777" w:rsidR="00496D6D" w:rsidRPr="00DA7C1A" w:rsidRDefault="00496D6D" w:rsidP="00DA7C1A">
      <w:pPr>
        <w:spacing w:line="240" w:lineRule="auto"/>
        <w:ind w:firstLine="426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4ADFF028" w14:textId="77777777" w:rsidR="00496D6D" w:rsidRDefault="009E2914" w:rsidP="00DA7C1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530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D05B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55552">
        <w:rPr>
          <w:rFonts w:ascii="Times New Roman" w:hAnsi="Times New Roman"/>
          <w:sz w:val="28"/>
          <w:szCs w:val="28"/>
          <w:lang w:eastAsia="ru-RU"/>
        </w:rPr>
        <w:t>4</w:t>
      </w:r>
      <w:r w:rsidR="00496D6D" w:rsidRPr="00904B80">
        <w:rPr>
          <w:rFonts w:ascii="Times New Roman" w:hAnsi="Times New Roman"/>
          <w:sz w:val="28"/>
          <w:szCs w:val="28"/>
          <w:lang w:eastAsia="ru-RU"/>
        </w:rPr>
        <w:t>.</w:t>
      </w:r>
      <w:r w:rsidR="00496D6D">
        <w:rPr>
          <w:rFonts w:ascii="Times New Roman" w:hAnsi="Times New Roman"/>
          <w:sz w:val="28"/>
          <w:szCs w:val="28"/>
          <w:lang w:eastAsia="ru-RU"/>
        </w:rPr>
        <w:t> </w:t>
      </w:r>
      <w:r w:rsidR="00496D6D" w:rsidRPr="00133566">
        <w:rPr>
          <w:rFonts w:ascii="Times New Roman" w:hAnsi="Times New Roman"/>
          <w:sz w:val="28"/>
        </w:rPr>
        <w:t>Контроль за виконанням цього розпорядження покласти на</w:t>
      </w:r>
      <w:r w:rsidR="00FF0207">
        <w:rPr>
          <w:rFonts w:ascii="Times New Roman" w:hAnsi="Times New Roman"/>
          <w:sz w:val="28"/>
        </w:rPr>
        <w:t xml:space="preserve"> першого</w:t>
      </w:r>
      <w:r w:rsidR="00496D6D" w:rsidRPr="00133566">
        <w:rPr>
          <w:rFonts w:ascii="Times New Roman" w:hAnsi="Times New Roman"/>
          <w:sz w:val="28"/>
        </w:rPr>
        <w:t xml:space="preserve"> заступ</w:t>
      </w:r>
      <w:r w:rsidR="00496D6D">
        <w:rPr>
          <w:rFonts w:ascii="Times New Roman" w:hAnsi="Times New Roman"/>
          <w:sz w:val="28"/>
        </w:rPr>
        <w:t>ника голови районної державної адміністрації</w:t>
      </w:r>
      <w:r w:rsidR="009B4EA5">
        <w:rPr>
          <w:rFonts w:ascii="Times New Roman" w:hAnsi="Times New Roman"/>
          <w:sz w:val="28"/>
        </w:rPr>
        <w:t xml:space="preserve"> Сергія </w:t>
      </w:r>
      <w:r w:rsidR="002F2A05">
        <w:rPr>
          <w:rFonts w:ascii="Times New Roman" w:hAnsi="Times New Roman"/>
          <w:sz w:val="28"/>
        </w:rPr>
        <w:t>Шкоду</w:t>
      </w:r>
      <w:r w:rsidR="00496D6D" w:rsidRPr="00133566">
        <w:rPr>
          <w:rFonts w:ascii="Times New Roman" w:hAnsi="Times New Roman"/>
          <w:sz w:val="28"/>
        </w:rPr>
        <w:t>.</w:t>
      </w:r>
    </w:p>
    <w:p w14:paraId="0C0CF99D" w14:textId="77777777" w:rsidR="00496D6D" w:rsidRDefault="00496D6D" w:rsidP="00DA7C1A">
      <w:pPr>
        <w:spacing w:line="240" w:lineRule="auto"/>
        <w:ind w:right="9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D0AFA9" w14:textId="77777777" w:rsidR="00DA7C1A" w:rsidRDefault="00DA7C1A" w:rsidP="00DA7C1A">
      <w:pPr>
        <w:spacing w:line="240" w:lineRule="auto"/>
        <w:ind w:right="9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EFC601" w14:textId="77777777" w:rsidR="00496D6D" w:rsidRPr="009B4EA5" w:rsidRDefault="00496D6D" w:rsidP="00496D6D">
      <w:pPr>
        <w:spacing w:line="240" w:lineRule="auto"/>
        <w:ind w:right="9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18BE584" w14:textId="77777777" w:rsidR="009B4EA5" w:rsidRPr="009B4EA5" w:rsidRDefault="009B4EA5" w:rsidP="00311C5F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9B4EA5">
        <w:rPr>
          <w:rFonts w:ascii="Times New Roman" w:hAnsi="Times New Roman"/>
          <w:sz w:val="28"/>
          <w:szCs w:val="28"/>
        </w:rPr>
        <w:t>Начальник</w:t>
      </w:r>
      <w:r w:rsidRPr="009B4EA5">
        <w:rPr>
          <w:rFonts w:ascii="Times New Roman" w:hAnsi="Times New Roman"/>
          <w:sz w:val="28"/>
          <w:szCs w:val="28"/>
        </w:rPr>
        <w:tab/>
      </w:r>
      <w:r w:rsidRPr="009B4EA5">
        <w:rPr>
          <w:rFonts w:ascii="Times New Roman" w:hAnsi="Times New Roman"/>
          <w:sz w:val="28"/>
          <w:szCs w:val="28"/>
        </w:rPr>
        <w:tab/>
      </w:r>
      <w:r w:rsidRPr="009B4EA5">
        <w:rPr>
          <w:rFonts w:ascii="Times New Roman" w:hAnsi="Times New Roman"/>
          <w:sz w:val="28"/>
          <w:szCs w:val="28"/>
        </w:rPr>
        <w:tab/>
      </w:r>
      <w:r w:rsidRPr="009B4EA5">
        <w:rPr>
          <w:rFonts w:ascii="Times New Roman" w:hAnsi="Times New Roman"/>
          <w:sz w:val="28"/>
          <w:szCs w:val="28"/>
        </w:rPr>
        <w:tab/>
        <w:t xml:space="preserve"> </w:t>
      </w:r>
      <w:r w:rsidRPr="009B4EA5">
        <w:rPr>
          <w:rFonts w:ascii="Times New Roman" w:hAnsi="Times New Roman"/>
          <w:sz w:val="28"/>
          <w:szCs w:val="28"/>
        </w:rPr>
        <w:tab/>
      </w:r>
      <w:r w:rsidR="00311C5F">
        <w:rPr>
          <w:rFonts w:ascii="Times New Roman" w:hAnsi="Times New Roman"/>
          <w:sz w:val="28"/>
          <w:szCs w:val="28"/>
        </w:rPr>
        <w:tab/>
      </w:r>
      <w:r w:rsidR="00311C5F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B4EA5">
        <w:rPr>
          <w:rFonts w:ascii="Times New Roman" w:hAnsi="Times New Roman"/>
          <w:b/>
          <w:sz w:val="28"/>
          <w:szCs w:val="28"/>
        </w:rPr>
        <w:t>Анатолій КОСТИК</w:t>
      </w:r>
    </w:p>
    <w:p w14:paraId="3EF0A191" w14:textId="77777777" w:rsidR="00D01077" w:rsidRDefault="00D01077" w:rsidP="00E44501">
      <w:pPr>
        <w:spacing w:line="259" w:lineRule="auto"/>
        <w:ind w:right="-284"/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</w:pPr>
    </w:p>
    <w:p w14:paraId="3072FC63" w14:textId="77777777" w:rsidR="00E44501" w:rsidRDefault="00E44501" w:rsidP="00E44501">
      <w:pPr>
        <w:spacing w:line="259" w:lineRule="auto"/>
        <w:ind w:right="-284"/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</w:pPr>
    </w:p>
    <w:p w14:paraId="46492B18" w14:textId="77777777" w:rsidR="009A2595" w:rsidRPr="000308A1" w:rsidRDefault="004A1BDC" w:rsidP="000308A1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Ірина  Ско</w:t>
      </w:r>
      <w:r w:rsidR="00F30A09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пнєва</w:t>
      </w:r>
      <w:r w:rsidR="00311C5F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D01077" w:rsidRPr="00D01077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723 014</w:t>
      </w:r>
    </w:p>
    <w:sectPr w:rsidR="009A2595" w:rsidRPr="000308A1" w:rsidSect="00DA7C1A">
      <w:pgSz w:w="11906" w:h="16838"/>
      <w:pgMar w:top="426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045"/>
    <w:rsid w:val="000308A1"/>
    <w:rsid w:val="00084EF4"/>
    <w:rsid w:val="000C09E7"/>
    <w:rsid w:val="000C7EB6"/>
    <w:rsid w:val="00141E6E"/>
    <w:rsid w:val="001468B7"/>
    <w:rsid w:val="00162F2D"/>
    <w:rsid w:val="001D5226"/>
    <w:rsid w:val="002F2A05"/>
    <w:rsid w:val="00311C5F"/>
    <w:rsid w:val="00352F57"/>
    <w:rsid w:val="003D23FC"/>
    <w:rsid w:val="003E694B"/>
    <w:rsid w:val="00496D6D"/>
    <w:rsid w:val="004A1BDC"/>
    <w:rsid w:val="004A5D2F"/>
    <w:rsid w:val="004D05B7"/>
    <w:rsid w:val="004E6F5C"/>
    <w:rsid w:val="0054350D"/>
    <w:rsid w:val="00552276"/>
    <w:rsid w:val="00555552"/>
    <w:rsid w:val="0059612A"/>
    <w:rsid w:val="007D6FF7"/>
    <w:rsid w:val="007E4B4F"/>
    <w:rsid w:val="00853056"/>
    <w:rsid w:val="008C4494"/>
    <w:rsid w:val="0095527C"/>
    <w:rsid w:val="009A2595"/>
    <w:rsid w:val="009B4EA5"/>
    <w:rsid w:val="009E2914"/>
    <w:rsid w:val="00A01035"/>
    <w:rsid w:val="00AA6045"/>
    <w:rsid w:val="00AB03D2"/>
    <w:rsid w:val="00AC7381"/>
    <w:rsid w:val="00AF1AFF"/>
    <w:rsid w:val="00B62EAB"/>
    <w:rsid w:val="00B63903"/>
    <w:rsid w:val="00B7351E"/>
    <w:rsid w:val="00BE5528"/>
    <w:rsid w:val="00C7684E"/>
    <w:rsid w:val="00CC5A31"/>
    <w:rsid w:val="00CF2260"/>
    <w:rsid w:val="00D01077"/>
    <w:rsid w:val="00D13827"/>
    <w:rsid w:val="00D70B6C"/>
    <w:rsid w:val="00DA7C1A"/>
    <w:rsid w:val="00E4070E"/>
    <w:rsid w:val="00E44501"/>
    <w:rsid w:val="00E72C72"/>
    <w:rsid w:val="00E77E4F"/>
    <w:rsid w:val="00EA60D3"/>
    <w:rsid w:val="00F30A09"/>
    <w:rsid w:val="00FF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8E4C2"/>
  <w15:chartTrackingRefBased/>
  <w15:docId w15:val="{6C9E2BC9-DA9F-431C-A4E4-11D9A446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D6D"/>
    <w:pPr>
      <w:spacing w:after="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4EA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010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107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49</cp:revision>
  <cp:lastPrinted>2025-07-17T08:57:00Z</cp:lastPrinted>
  <dcterms:created xsi:type="dcterms:W3CDTF">2023-05-29T09:09:00Z</dcterms:created>
  <dcterms:modified xsi:type="dcterms:W3CDTF">2025-07-25T12:52:00Z</dcterms:modified>
</cp:coreProperties>
</file>